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4F271" w14:textId="77777777" w:rsidR="00675B6F" w:rsidRPr="00D32D5E" w:rsidRDefault="00E847CC" w:rsidP="00D32D5E">
      <w:pPr>
        <w:pStyle w:val="Topline16Pt"/>
        <w:rPr>
          <w:lang w:val="de-DE"/>
        </w:rPr>
      </w:pPr>
      <w:r w:rsidRPr="00D32D5E">
        <w:rPr>
          <w:lang w:val="de-DE"/>
        </w:rPr>
        <w:t>Presseinformation</w:t>
      </w:r>
    </w:p>
    <w:p w14:paraId="7A2407B2" w14:textId="77777777" w:rsidR="004A58E8" w:rsidRDefault="004A58E8" w:rsidP="00A65383">
      <w:pPr>
        <w:pStyle w:val="HeadlineH233Pt"/>
        <w:spacing w:line="240" w:lineRule="auto"/>
        <w:rPr>
          <w:rFonts w:cs="Arial"/>
          <w:szCs w:val="66"/>
        </w:rPr>
      </w:pPr>
      <w:r w:rsidRPr="004A58E8">
        <w:rPr>
          <w:rFonts w:cs="Arial"/>
          <w:szCs w:val="66"/>
        </w:rPr>
        <w:t>Zahnflanken wirtschaftlich optimieren</w:t>
      </w:r>
    </w:p>
    <w:p w14:paraId="65A307FA" w14:textId="464FB01C" w:rsidR="00B81ED6" w:rsidRPr="00A65383" w:rsidRDefault="00B81ED6" w:rsidP="00A65383">
      <w:pPr>
        <w:pStyle w:val="HeadlineH233Pt"/>
        <w:spacing w:line="240" w:lineRule="auto"/>
        <w:rPr>
          <w:rFonts w:ascii="Tahoma" w:hAnsi="Tahoma" w:cs="Tahoma"/>
        </w:rPr>
      </w:pPr>
      <w:r w:rsidRPr="00A65383">
        <w:rPr>
          <w:rFonts w:ascii="Tahoma" w:hAnsi="Tahoma" w:cs="Tahoma"/>
        </w:rPr>
        <w:t>⸺</w:t>
      </w:r>
    </w:p>
    <w:p w14:paraId="0AE987A4" w14:textId="77777777" w:rsidR="004A58E8" w:rsidRPr="009A1F60" w:rsidRDefault="004A58E8" w:rsidP="004A58E8">
      <w:pPr>
        <w:rPr>
          <w:rFonts w:ascii="Arial" w:hAnsi="Arial" w:cs="Arial"/>
          <w:b/>
          <w:bCs/>
        </w:rPr>
      </w:pPr>
      <w:r w:rsidRPr="009A1F60">
        <w:rPr>
          <w:rFonts w:ascii="Arial" w:hAnsi="Arial" w:cs="Arial"/>
          <w:b/>
          <w:bCs/>
        </w:rPr>
        <w:t>Effizienzgewinne beim verschränkungsfreien Wälzschleifen</w:t>
      </w:r>
    </w:p>
    <w:p w14:paraId="339F6612" w14:textId="69C871BA" w:rsidR="004A58E8" w:rsidRPr="004A58E8" w:rsidRDefault="004A58E8" w:rsidP="004A58E8">
      <w:pPr>
        <w:rPr>
          <w:rFonts w:ascii="Arial" w:hAnsi="Arial" w:cs="Arial"/>
          <w:b/>
          <w:bCs/>
        </w:rPr>
      </w:pPr>
      <w:r w:rsidRPr="004A58E8">
        <w:rPr>
          <w:rFonts w:ascii="Arial" w:hAnsi="Arial" w:cs="Arial"/>
          <w:b/>
          <w:bCs/>
        </w:rPr>
        <w:t>Mit der Weiterentwicklung des verschränkungsfreien Wälzschleifens hebt die Liebherr-</w:t>
      </w:r>
      <w:proofErr w:type="spellStart"/>
      <w:r w:rsidRPr="004A58E8">
        <w:rPr>
          <w:rFonts w:ascii="Arial" w:hAnsi="Arial" w:cs="Arial"/>
          <w:b/>
          <w:bCs/>
        </w:rPr>
        <w:t>Verzahntechnik</w:t>
      </w:r>
      <w:proofErr w:type="spellEnd"/>
      <w:r w:rsidRPr="004A58E8">
        <w:rPr>
          <w:rFonts w:ascii="Arial" w:hAnsi="Arial" w:cs="Arial"/>
          <w:b/>
          <w:bCs/>
        </w:rPr>
        <w:t xml:space="preserve"> GmbH Wirtschaftlichkeit und Qualität bei der Hartfeinbearbeitung auf eine neue Stufe. Die Bearbeitungszeiten beim Einsatz abrichtbarer Schleifschnecken wurden nahezu auf das Niveau konventioneller Verfahren gesenkt – selbst bei asymmetrischen Verzahnungen. Gleichzeitig ermöglichen optimierte </w:t>
      </w:r>
      <w:proofErr w:type="spellStart"/>
      <w:r w:rsidRPr="004A58E8">
        <w:rPr>
          <w:rFonts w:ascii="Arial" w:hAnsi="Arial" w:cs="Arial"/>
          <w:b/>
          <w:bCs/>
        </w:rPr>
        <w:t>Shiftmethoden</w:t>
      </w:r>
      <w:proofErr w:type="spellEnd"/>
      <w:r w:rsidRPr="004A58E8">
        <w:rPr>
          <w:rFonts w:ascii="Arial" w:hAnsi="Arial" w:cs="Arial"/>
          <w:b/>
          <w:bCs/>
        </w:rPr>
        <w:t xml:space="preserve"> die Integration von Feinschleifen oder Polieren in einem Arbeitsgang.</w:t>
      </w:r>
    </w:p>
    <w:p w14:paraId="0CE1E53A" w14:textId="77777777" w:rsidR="004A58E8" w:rsidRPr="004A58E8" w:rsidRDefault="004A58E8" w:rsidP="004A58E8">
      <w:pPr>
        <w:rPr>
          <w:rFonts w:ascii="Arial" w:hAnsi="Arial" w:cs="Arial"/>
        </w:rPr>
      </w:pPr>
      <w:r w:rsidRPr="004A58E8">
        <w:rPr>
          <w:rFonts w:ascii="Arial" w:hAnsi="Arial" w:cs="Arial"/>
        </w:rPr>
        <w:t>Bereits 1988 setzte Liebherr mit der Patentierung des verschränkungsfreien Wälzschleifens auf CBN-Schleifschnecken einen technologischen Meilenstein. Nun folgt der nächste Schritt: Neue Funktionalitäten und eine innovative Maschinenkinematik machen das Verfahren auch mit abrichtbaren Schleifschnecken wirtschaftlich, prozesssicher und in hoher Qualität einsetzbar. Abricht- und Zykluszeiten liegen dabei nahezu auf dem Niveau konventioneller Wälzschleifverfahren.</w:t>
      </w:r>
    </w:p>
    <w:p w14:paraId="51239C97" w14:textId="77777777" w:rsidR="004A58E8" w:rsidRPr="004A58E8" w:rsidRDefault="004A58E8" w:rsidP="004A58E8">
      <w:pPr>
        <w:rPr>
          <w:rFonts w:ascii="Arial" w:hAnsi="Arial" w:cs="Arial"/>
          <w:b/>
          <w:bCs/>
        </w:rPr>
      </w:pPr>
    </w:p>
    <w:p w14:paraId="5E3B2160" w14:textId="77777777" w:rsidR="004A58E8" w:rsidRPr="004A58E8" w:rsidRDefault="004A58E8" w:rsidP="004A58E8">
      <w:pPr>
        <w:rPr>
          <w:rFonts w:ascii="Arial" w:hAnsi="Arial" w:cs="Arial"/>
          <w:b/>
          <w:bCs/>
        </w:rPr>
      </w:pPr>
      <w:r w:rsidRPr="004A58E8">
        <w:rPr>
          <w:rFonts w:ascii="Arial" w:hAnsi="Arial" w:cs="Arial"/>
          <w:b/>
          <w:bCs/>
        </w:rPr>
        <w:t xml:space="preserve">Neue Anwendungsbereiche für verschränkungsfreie Verzahnung </w:t>
      </w:r>
    </w:p>
    <w:p w14:paraId="411DFA65" w14:textId="2EDB9876" w:rsidR="004A58E8" w:rsidRPr="004A58E8" w:rsidRDefault="004A58E8" w:rsidP="004A58E8">
      <w:pPr>
        <w:rPr>
          <w:rFonts w:ascii="Arial" w:hAnsi="Arial" w:cs="Arial"/>
        </w:rPr>
      </w:pPr>
      <w:r w:rsidRPr="004A58E8">
        <w:rPr>
          <w:rFonts w:ascii="Arial" w:hAnsi="Arial" w:cs="Arial"/>
        </w:rPr>
        <w:t xml:space="preserve">Das optimierte Verfahren erschließt neue Anwendungsfelder für verschränkungsfreie Bearbeitung: Wie Versuche in der Praxis zeigen, lassen sich auch anspruchsvolle Geometrien wie asymmetrische Verzahnungen gezielt auf maximale Tragfähigkeit oder reduzierte Geräuschentwicklung hin optimieren – oder beides. Die neue Maschinenkinematik erlaubt deutlich freiere </w:t>
      </w:r>
      <w:proofErr w:type="spellStart"/>
      <w:r w:rsidRPr="004A58E8">
        <w:rPr>
          <w:rFonts w:ascii="Arial" w:hAnsi="Arial" w:cs="Arial"/>
        </w:rPr>
        <w:t>Shiftmethoden</w:t>
      </w:r>
      <w:proofErr w:type="spellEnd"/>
      <w:r w:rsidRPr="004A58E8">
        <w:rPr>
          <w:rFonts w:ascii="Arial" w:hAnsi="Arial" w:cs="Arial"/>
        </w:rPr>
        <w:t xml:space="preserve">, die sich flexibel an Bauteilanforderungen anpassen lassen. Dies ermöglicht die Integration von Feinschleifen oder Polieren und damit einen weiteren Qualitätssprung. Auch kleinste Schleifschnecken lassen sich nun wirtschaftlich einsetzen – ein Vorteil bei kollisionskritischen Verzahnungen. Die Bedienung über die benutzerfreundliche Steuerung </w:t>
      </w:r>
      <w:proofErr w:type="spellStart"/>
      <w:r w:rsidRPr="004A58E8">
        <w:rPr>
          <w:rFonts w:ascii="Arial" w:hAnsi="Arial" w:cs="Arial"/>
        </w:rPr>
        <w:t>LHGearTec</w:t>
      </w:r>
      <w:proofErr w:type="spellEnd"/>
      <w:r w:rsidRPr="004A58E8">
        <w:rPr>
          <w:rFonts w:ascii="Arial" w:hAnsi="Arial" w:cs="Arial"/>
        </w:rPr>
        <w:t xml:space="preserve"> ist einfach und intuitiv. </w:t>
      </w:r>
    </w:p>
    <w:p w14:paraId="361BCEAE" w14:textId="77777777" w:rsidR="004A58E8" w:rsidRPr="004A58E8" w:rsidRDefault="004A58E8" w:rsidP="004A58E8">
      <w:pPr>
        <w:rPr>
          <w:rFonts w:ascii="Arial" w:hAnsi="Arial" w:cs="Arial"/>
          <w:b/>
          <w:bCs/>
        </w:rPr>
      </w:pPr>
      <w:r w:rsidRPr="004A58E8">
        <w:rPr>
          <w:rFonts w:ascii="Arial" w:hAnsi="Arial" w:cs="Arial"/>
          <w:b/>
          <w:bCs/>
        </w:rPr>
        <w:t>Optimierte Shift-Strategien</w:t>
      </w:r>
    </w:p>
    <w:p w14:paraId="63D4C8D1" w14:textId="16D1F0C9" w:rsidR="004A58E8" w:rsidRPr="004A58E8" w:rsidRDefault="004A58E8" w:rsidP="004A58E8">
      <w:pPr>
        <w:rPr>
          <w:rFonts w:ascii="Arial" w:hAnsi="Arial" w:cs="Arial"/>
        </w:rPr>
      </w:pPr>
      <w:r w:rsidRPr="004A58E8">
        <w:rPr>
          <w:rFonts w:ascii="Arial" w:hAnsi="Arial" w:cs="Arial"/>
        </w:rPr>
        <w:t xml:space="preserve">Beim optimierten Shiften werden gezielt unterschiedliche Segmente auf der Schleifschnecke genutzt: Durch die Integration von Feinschleif- </w:t>
      </w:r>
      <w:proofErr w:type="gramStart"/>
      <w:r w:rsidRPr="004A58E8">
        <w:rPr>
          <w:rFonts w:ascii="Arial" w:hAnsi="Arial" w:cs="Arial"/>
        </w:rPr>
        <w:t>oder  Polierbereichen</w:t>
      </w:r>
      <w:proofErr w:type="gramEnd"/>
      <w:r w:rsidRPr="004A58E8">
        <w:rPr>
          <w:rFonts w:ascii="Arial" w:hAnsi="Arial" w:cs="Arial"/>
        </w:rPr>
        <w:t xml:space="preserve"> oder die Kombination von modifizierten und nicht-modifizierten Zonen lassen sich Oberflächenqualität und Zahnflankengeometrie gezielt beeinflussen. Die Entkopplung von </w:t>
      </w:r>
      <w:proofErr w:type="spellStart"/>
      <w:r w:rsidRPr="004A58E8">
        <w:rPr>
          <w:rFonts w:ascii="Arial" w:hAnsi="Arial" w:cs="Arial"/>
        </w:rPr>
        <w:t>Shiftlänge</w:t>
      </w:r>
      <w:proofErr w:type="spellEnd"/>
      <w:r w:rsidRPr="004A58E8">
        <w:rPr>
          <w:rFonts w:ascii="Arial" w:hAnsi="Arial" w:cs="Arial"/>
        </w:rPr>
        <w:t xml:space="preserve"> und -position verhindert dabei Profilabweichungen, wie Fabian Stadelmann, Manager für Technologieentwicklung bei der Liebherr-</w:t>
      </w:r>
      <w:proofErr w:type="spellStart"/>
      <w:r w:rsidRPr="004A58E8">
        <w:rPr>
          <w:rFonts w:ascii="Arial" w:hAnsi="Arial" w:cs="Arial"/>
        </w:rPr>
        <w:t>Verzahntechnik</w:t>
      </w:r>
      <w:proofErr w:type="spellEnd"/>
      <w:r w:rsidRPr="004A58E8">
        <w:rPr>
          <w:rFonts w:ascii="Arial" w:hAnsi="Arial" w:cs="Arial"/>
        </w:rPr>
        <w:t xml:space="preserve"> GmbH, bestätigt: „Anzahl und Länge der Diagonalbereiche sind über die </w:t>
      </w:r>
      <w:proofErr w:type="spellStart"/>
      <w:r w:rsidRPr="004A58E8">
        <w:rPr>
          <w:rFonts w:ascii="Arial" w:hAnsi="Arial" w:cs="Arial"/>
        </w:rPr>
        <w:t>LHGearTec</w:t>
      </w:r>
      <w:proofErr w:type="spellEnd"/>
      <w:r w:rsidRPr="004A58E8">
        <w:rPr>
          <w:rFonts w:ascii="Arial" w:hAnsi="Arial" w:cs="Arial"/>
        </w:rPr>
        <w:t xml:space="preserve"> einfach definierbar – ohne Auswirkungen auf die Werkstückqualität.“ Die Software unterstützt zusätzlich die gezielte Erzeugung kontrollierter Verschränkungen („</w:t>
      </w:r>
      <w:proofErr w:type="spellStart"/>
      <w:r w:rsidRPr="004A58E8">
        <w:rPr>
          <w:rFonts w:ascii="Arial" w:hAnsi="Arial" w:cs="Arial"/>
        </w:rPr>
        <w:t>twist-controlled</w:t>
      </w:r>
      <w:proofErr w:type="spellEnd"/>
      <w:r w:rsidRPr="004A58E8">
        <w:rPr>
          <w:rFonts w:ascii="Arial" w:hAnsi="Arial" w:cs="Arial"/>
        </w:rPr>
        <w:t xml:space="preserve">“). </w:t>
      </w:r>
    </w:p>
    <w:p w14:paraId="7528F16F" w14:textId="77777777" w:rsidR="004A58E8" w:rsidRPr="004A58E8" w:rsidRDefault="004A58E8" w:rsidP="004A58E8">
      <w:pPr>
        <w:rPr>
          <w:rFonts w:ascii="Arial" w:hAnsi="Arial" w:cs="Arial"/>
          <w:b/>
          <w:bCs/>
        </w:rPr>
      </w:pPr>
    </w:p>
    <w:p w14:paraId="3EC324AA" w14:textId="77777777" w:rsidR="004A58E8" w:rsidRPr="004A58E8" w:rsidRDefault="004A58E8" w:rsidP="004A58E8">
      <w:pPr>
        <w:rPr>
          <w:rFonts w:ascii="Arial" w:hAnsi="Arial" w:cs="Arial"/>
          <w:b/>
          <w:bCs/>
        </w:rPr>
      </w:pPr>
      <w:r w:rsidRPr="004A58E8">
        <w:rPr>
          <w:rFonts w:ascii="Arial" w:hAnsi="Arial" w:cs="Arial"/>
          <w:b/>
          <w:bCs/>
        </w:rPr>
        <w:t>Gezielte Zahnflankenoptimierung bei wirtschaftlicher Bearbeitung</w:t>
      </w:r>
    </w:p>
    <w:p w14:paraId="5F62529E" w14:textId="77777777" w:rsidR="004A58E8" w:rsidRPr="004A58E8" w:rsidRDefault="004A58E8" w:rsidP="004A58E8">
      <w:pPr>
        <w:rPr>
          <w:rFonts w:ascii="Arial" w:hAnsi="Arial" w:cs="Arial"/>
        </w:rPr>
      </w:pPr>
      <w:r w:rsidRPr="004A58E8">
        <w:rPr>
          <w:rFonts w:ascii="Arial" w:hAnsi="Arial" w:cs="Arial"/>
        </w:rPr>
        <w:lastRenderedPageBreak/>
        <w:t xml:space="preserve">Für Anwender ergeben sich klare Vorteile: Das Verfahren ermöglicht eine gezielte Last- und Geräuschoptimierung – durch tragfähige, lastoptimierte Zahnflanken oder hohe Oberflächengüte. Die Kombination von verschränkungsfreiem Wälzschleifen und nachgelagertem Feinschleifen oder Polieren addiert die Stärken beider Verfahren und führt zu einem deutlichen Qualitätsgewinn – ohne wirtschaftliche Einbußen. Der Einsatz von Standard-Abrichtern macht eine aufwändige Auslegung für spezielle </w:t>
      </w:r>
      <w:proofErr w:type="spellStart"/>
      <w:r w:rsidRPr="004A58E8">
        <w:rPr>
          <w:rFonts w:ascii="Arial" w:hAnsi="Arial" w:cs="Arial"/>
        </w:rPr>
        <w:t>Verschränkungsgeometrien</w:t>
      </w:r>
      <w:proofErr w:type="spellEnd"/>
      <w:r w:rsidRPr="004A58E8">
        <w:rPr>
          <w:rFonts w:ascii="Arial" w:hAnsi="Arial" w:cs="Arial"/>
        </w:rPr>
        <w:t xml:space="preserve"> überflüssig, auch </w:t>
      </w:r>
      <w:proofErr w:type="spellStart"/>
      <w:r w:rsidRPr="004A58E8">
        <w:rPr>
          <w:rFonts w:ascii="Arial" w:hAnsi="Arial" w:cs="Arial"/>
        </w:rPr>
        <w:t>zweiflankiges</w:t>
      </w:r>
      <w:proofErr w:type="spellEnd"/>
      <w:r w:rsidRPr="004A58E8">
        <w:rPr>
          <w:rFonts w:ascii="Arial" w:hAnsi="Arial" w:cs="Arial"/>
        </w:rPr>
        <w:t xml:space="preserve"> Abrichten ist möglich. </w:t>
      </w:r>
    </w:p>
    <w:p w14:paraId="5A084E77" w14:textId="77777777" w:rsidR="004A58E8" w:rsidRPr="004A58E8" w:rsidRDefault="004A58E8" w:rsidP="004A58E8">
      <w:pPr>
        <w:rPr>
          <w:rFonts w:ascii="Arial" w:hAnsi="Arial" w:cs="Arial"/>
          <w:b/>
          <w:bCs/>
        </w:rPr>
      </w:pPr>
    </w:p>
    <w:p w14:paraId="0BB7079F" w14:textId="77777777" w:rsidR="004A58E8" w:rsidRPr="004A58E8" w:rsidRDefault="004A58E8" w:rsidP="004A58E8">
      <w:pPr>
        <w:rPr>
          <w:rFonts w:ascii="Arial" w:hAnsi="Arial" w:cs="Arial"/>
          <w:b/>
          <w:bCs/>
        </w:rPr>
      </w:pPr>
      <w:r w:rsidRPr="004A58E8">
        <w:rPr>
          <w:rFonts w:ascii="Arial" w:hAnsi="Arial" w:cs="Arial"/>
          <w:b/>
          <w:bCs/>
        </w:rPr>
        <w:t>Von E-Mobilität bis zu Spezialgetrieben</w:t>
      </w:r>
    </w:p>
    <w:p w14:paraId="3BEBFC8C" w14:textId="6E4725A2" w:rsidR="002F2F5A" w:rsidRPr="004A58E8" w:rsidRDefault="004A58E8" w:rsidP="004A58E8">
      <w:pPr>
        <w:rPr>
          <w:rFonts w:ascii="Arial" w:hAnsi="Arial" w:cs="Arial"/>
        </w:rPr>
      </w:pPr>
      <w:r w:rsidRPr="004A58E8">
        <w:rPr>
          <w:rFonts w:ascii="Arial" w:hAnsi="Arial" w:cs="Arial"/>
        </w:rPr>
        <w:t>Die Technologie eignet sich für ein breites Anwendungsspektrum – von Getriebekomponenten für die E-Mobilität bis hin zu Spezial- und Schwerlastgetrieben. „In Kombination mit der – von unseren Kunden immer wieder hervorgehobenen – hohen Steifigkeit unserer Maschinen bieten wir einen messbaren Mehrwert bei Effizienz und Präzision und damit einen klaren Wettbewerbsvorteil“, fasst Fabian Stadelmann zusammen</w:t>
      </w:r>
      <w:r w:rsidRPr="004A58E8">
        <w:rPr>
          <w:rFonts w:ascii="Arial" w:hAnsi="Arial" w:cs="Arial"/>
        </w:rPr>
        <w:t>.</w:t>
      </w:r>
    </w:p>
    <w:p w14:paraId="2A0C7BE9" w14:textId="77777777" w:rsidR="003B3EBB" w:rsidRDefault="003B3EBB" w:rsidP="00D32D5E">
      <w:pPr>
        <w:pStyle w:val="Copyhead11Pt"/>
        <w:rPr>
          <w:lang w:val="de-DE"/>
        </w:rPr>
      </w:pPr>
    </w:p>
    <w:p w14:paraId="62450F59" w14:textId="7DD7EB25" w:rsidR="009A3D17" w:rsidRPr="00D32D5E" w:rsidRDefault="009A3D17" w:rsidP="00D32D5E">
      <w:pPr>
        <w:pStyle w:val="Copyhead11Pt"/>
        <w:rPr>
          <w:lang w:val="de-DE"/>
        </w:rPr>
      </w:pPr>
      <w:r w:rsidRPr="00D32D5E">
        <w:rPr>
          <w:lang w:val="de-DE"/>
        </w:rPr>
        <w:t>Bilder</w:t>
      </w:r>
    </w:p>
    <w:p w14:paraId="7DEFB8D0" w14:textId="250D2C33" w:rsidR="002C7757" w:rsidRPr="00D32D5E" w:rsidRDefault="004A58E8" w:rsidP="00D32D5E">
      <w:pPr>
        <w:pStyle w:val="Caption9Pt"/>
      </w:pPr>
      <w:bookmarkStart w:id="0" w:name="_Hlk141170465"/>
      <w:r>
        <w:rPr>
          <w:noProof/>
        </w:rPr>
        <w:drawing>
          <wp:inline distT="0" distB="0" distL="0" distR="0" wp14:anchorId="056575A6" wp14:editId="3BEC8FDB">
            <wp:extent cx="2190750" cy="1695354"/>
            <wp:effectExtent l="0" t="0" r="0" b="635"/>
            <wp:docPr id="575594001" name="Grafik 1" descr="Ein Bild, das Autoteile, Rad, Zahnra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594001" name="Grafik 1" descr="Ein Bild, das Autoteile, Rad, Zahnrad enthält.&#10;&#10;KI-generierte Inhalte können fehlerhaft sei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6735" cy="169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9D7F5" w14:textId="77777777" w:rsidR="004A58E8" w:rsidRDefault="004A58E8" w:rsidP="009F61CE">
      <w:pPr>
        <w:pStyle w:val="Caption9Pt"/>
        <w:rPr>
          <w:lang w:val="en-US"/>
        </w:rPr>
      </w:pPr>
      <w:r w:rsidRPr="004A58E8">
        <w:rPr>
          <w:lang w:val="en-US"/>
        </w:rPr>
        <w:t>LGG 280 FN 8237_Polieren_verschränkungsfrei_08</w:t>
      </w:r>
    </w:p>
    <w:p w14:paraId="00D8960C" w14:textId="2E506044" w:rsidR="00C7589D" w:rsidRDefault="004A58E8" w:rsidP="009F61CE">
      <w:pPr>
        <w:pStyle w:val="Caption9Pt"/>
        <w:rPr>
          <w:lang w:val="en-US"/>
        </w:rPr>
      </w:pPr>
      <w:r>
        <w:rPr>
          <w:noProof/>
        </w:rPr>
        <w:drawing>
          <wp:inline distT="0" distB="0" distL="0" distR="0" wp14:anchorId="0AE2E74F" wp14:editId="74D41862">
            <wp:extent cx="2286000" cy="1876425"/>
            <wp:effectExtent l="0" t="0" r="0" b="9525"/>
            <wp:docPr id="2124540365" name="Grafik 1" descr="Ein Bild, das Metallwaren, Zahnrad, Hartwaren, Metal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540365" name="Grafik 1" descr="Ein Bild, das Metallwaren, Zahnrad, Hartwaren, Metall enthält.&#10;&#10;KI-generierte Inhalte können fehlerhaft sei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7757" w:rsidRPr="00A65383">
        <w:rPr>
          <w:lang w:val="en-US"/>
        </w:rPr>
        <w:br/>
      </w:r>
      <w:bookmarkEnd w:id="0"/>
    </w:p>
    <w:p w14:paraId="0AD22980" w14:textId="77777777" w:rsidR="004A58E8" w:rsidRDefault="004A58E8" w:rsidP="009F61CE">
      <w:pPr>
        <w:pStyle w:val="Caption9Pt"/>
      </w:pPr>
      <w:r w:rsidRPr="004A58E8">
        <w:t>LGG 280 FN 8237_Polieren_verschränkungsfrei_17</w:t>
      </w:r>
    </w:p>
    <w:p w14:paraId="5C10F0CC" w14:textId="1125B37D" w:rsidR="004A58E8" w:rsidRDefault="004A58E8" w:rsidP="004A58E8">
      <w:pPr>
        <w:pStyle w:val="Caption9Pt"/>
      </w:pPr>
      <w:r w:rsidRPr="004A58E8">
        <w:lastRenderedPageBreak/>
        <w:t>Auch kollisionskritische Teile wie</w:t>
      </w:r>
      <w:r>
        <w:t xml:space="preserve"> </w:t>
      </w:r>
      <w:r w:rsidRPr="004A58E8">
        <w:t>dieses Werkstück lassen sich</w:t>
      </w:r>
      <w:r>
        <w:t xml:space="preserve"> </w:t>
      </w:r>
      <w:r w:rsidRPr="004A58E8">
        <w:t>verschränkungsfrei bearbeiten</w:t>
      </w:r>
      <w:r>
        <w:rPr>
          <w:noProof/>
        </w:rPr>
        <w:drawing>
          <wp:inline distT="0" distB="0" distL="0" distR="0" wp14:anchorId="64513EAB" wp14:editId="0A78C79D">
            <wp:extent cx="1981200" cy="1634359"/>
            <wp:effectExtent l="0" t="0" r="0" b="4445"/>
            <wp:docPr id="1058522183" name="Grafik 1" descr="Ein Bild, das Solarzell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522183" name="Grafik 1" descr="Ein Bild, das Solarzelle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84926" cy="1637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3958E" w14:textId="386E10FA" w:rsidR="004A58E8" w:rsidRDefault="004A58E8" w:rsidP="009F61CE">
      <w:pPr>
        <w:pStyle w:val="Caption9Pt"/>
      </w:pPr>
      <w:r w:rsidRPr="004A58E8">
        <w:t>schnecke_render_upd3</w:t>
      </w:r>
    </w:p>
    <w:p w14:paraId="5062F25D" w14:textId="01E3FEC5" w:rsidR="004A58E8" w:rsidRDefault="004A58E8" w:rsidP="009F61CE">
      <w:pPr>
        <w:pStyle w:val="Caption9Pt"/>
      </w:pPr>
      <w:r w:rsidRPr="004A58E8">
        <w:t>Kombinierte Schleifschnecken-Segmente: Nicht modifizierter Bereich für das Schruppen (li.) und modifizierter Bereich für das Schlichten (</w:t>
      </w:r>
      <w:proofErr w:type="spellStart"/>
      <w:r w:rsidRPr="004A58E8">
        <w:t>re</w:t>
      </w:r>
      <w:proofErr w:type="spellEnd"/>
      <w:r w:rsidRPr="004A58E8">
        <w:t>.)</w:t>
      </w:r>
    </w:p>
    <w:p w14:paraId="0D656BF5" w14:textId="77777777" w:rsidR="004A58E8" w:rsidRPr="005B2EE2" w:rsidRDefault="004A58E8" w:rsidP="009F61CE">
      <w:pPr>
        <w:pStyle w:val="Caption9Pt"/>
      </w:pPr>
    </w:p>
    <w:p w14:paraId="08BCF461" w14:textId="16CBCA39" w:rsidR="009A3D17" w:rsidRPr="00D32D5E" w:rsidRDefault="00D63B50" w:rsidP="00D32D5E">
      <w:pPr>
        <w:pStyle w:val="Copyhead11Pt"/>
        <w:rPr>
          <w:lang w:val="de-DE"/>
        </w:rPr>
      </w:pPr>
      <w:r w:rsidRPr="00D32D5E">
        <w:rPr>
          <w:lang w:val="de-DE"/>
        </w:rPr>
        <w:t>Kontakt</w:t>
      </w:r>
    </w:p>
    <w:p w14:paraId="115FDB95" w14:textId="5379CBB9" w:rsidR="00FE00CB" w:rsidRPr="00D32D5E" w:rsidRDefault="00FE00CB" w:rsidP="00D32D5E">
      <w:pPr>
        <w:pStyle w:val="Copytext11Pt"/>
        <w:rPr>
          <w:lang w:val="de-DE"/>
        </w:rPr>
      </w:pPr>
      <w:r w:rsidRPr="00D32D5E">
        <w:rPr>
          <w:lang w:val="de-DE"/>
        </w:rPr>
        <w:t>Thomas Weber</w:t>
      </w:r>
      <w:r w:rsidRPr="00D32D5E">
        <w:rPr>
          <w:lang w:val="de-DE"/>
        </w:rPr>
        <w:br/>
        <w:t>Leiter Marketing</w:t>
      </w:r>
      <w:r w:rsidRPr="00D32D5E">
        <w:rPr>
          <w:lang w:val="de-DE"/>
        </w:rPr>
        <w:br/>
        <w:t>Telefon: +49 831 / 786 - 3285</w:t>
      </w:r>
      <w:r w:rsidRPr="00D32D5E">
        <w:rPr>
          <w:lang w:val="de-DE"/>
        </w:rPr>
        <w:br/>
        <w:t xml:space="preserve">E-Mail: thomas.weber@liebherr.com </w:t>
      </w:r>
    </w:p>
    <w:p w14:paraId="2577994E" w14:textId="77777777" w:rsidR="00FE00CB" w:rsidRPr="00D32D5E" w:rsidRDefault="00FE00CB" w:rsidP="00D32D5E">
      <w:pPr>
        <w:pStyle w:val="Copyhead11Pt"/>
        <w:rPr>
          <w:lang w:val="de-DE"/>
        </w:rPr>
      </w:pPr>
      <w:r w:rsidRPr="00D32D5E">
        <w:rPr>
          <w:lang w:val="de-DE"/>
        </w:rPr>
        <w:t>Veröffentlicht von</w:t>
      </w:r>
    </w:p>
    <w:p w14:paraId="78410552" w14:textId="77777777" w:rsidR="00FE00CB" w:rsidRPr="00B81ED6" w:rsidRDefault="00FE00CB" w:rsidP="00D32D5E">
      <w:pPr>
        <w:pStyle w:val="Copytext11Pt"/>
        <w:rPr>
          <w:lang w:val="de-DE"/>
        </w:rPr>
      </w:pPr>
      <w:r w:rsidRPr="00D32D5E">
        <w:rPr>
          <w:lang w:val="de-DE"/>
        </w:rPr>
        <w:t>Liebherr-</w:t>
      </w:r>
      <w:proofErr w:type="spellStart"/>
      <w:r w:rsidRPr="00D32D5E">
        <w:rPr>
          <w:lang w:val="de-DE"/>
        </w:rPr>
        <w:t>Verzahntechnik</w:t>
      </w:r>
      <w:proofErr w:type="spellEnd"/>
      <w:r w:rsidRPr="00D32D5E">
        <w:rPr>
          <w:lang w:val="de-DE"/>
        </w:rPr>
        <w:t xml:space="preserve"> GmbH </w:t>
      </w:r>
      <w:r w:rsidRPr="00D32D5E">
        <w:rPr>
          <w:lang w:val="de-DE"/>
        </w:rPr>
        <w:br/>
        <w:t>Kempten / Deutschland</w:t>
      </w:r>
      <w:r w:rsidRPr="00D32D5E">
        <w:rPr>
          <w:lang w:val="de-DE"/>
        </w:rPr>
        <w:br/>
      </w:r>
      <w:hyperlink r:id="rId11" w:history="1">
        <w:r w:rsidRPr="00D32D5E">
          <w:rPr>
            <w:lang w:val="de-DE"/>
          </w:rPr>
          <w:t>www.liebherr.com</w:t>
        </w:r>
      </w:hyperlink>
    </w:p>
    <w:p w14:paraId="32EBBB9C" w14:textId="7BA5594D" w:rsidR="00B81ED6" w:rsidRPr="00B81ED6" w:rsidRDefault="00B81ED6" w:rsidP="00D32D5E">
      <w:pPr>
        <w:pStyle w:val="Copytext11Pt"/>
        <w:rPr>
          <w:lang w:val="de-DE"/>
        </w:rPr>
      </w:pPr>
    </w:p>
    <w:sectPr w:rsidR="00B81ED6" w:rsidRPr="00B81ED6" w:rsidSect="00E847CC">
      <w:headerReference w:type="default" r:id="rId12"/>
      <w:footerReference w:type="default" r:id="rId13"/>
      <w:pgSz w:w="11906" w:h="16838"/>
      <w:pgMar w:top="851" w:right="851" w:bottom="1276" w:left="85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CF432" w14:textId="77777777" w:rsidR="001E1478" w:rsidRDefault="001E1478" w:rsidP="00B81ED6">
      <w:pPr>
        <w:spacing w:after="0" w:line="240" w:lineRule="auto"/>
      </w:pPr>
      <w:r>
        <w:separator/>
      </w:r>
    </w:p>
  </w:endnote>
  <w:endnote w:type="continuationSeparator" w:id="0">
    <w:p w14:paraId="3DFD8F5C" w14:textId="77777777" w:rsidR="001E1478" w:rsidRDefault="001E1478" w:rsidP="00B81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ebherr Text Office">
    <w:panose1 w:val="020B0604030000000000"/>
    <w:charset w:val="00"/>
    <w:family w:val="swiss"/>
    <w:pitch w:val="variable"/>
    <w:sig w:usb0="00000207" w:usb1="00000001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A9EA5" w14:textId="44E888DE" w:rsidR="00DF40C0" w:rsidRPr="00E847CC" w:rsidRDefault="0093605C" w:rsidP="00E847CC">
    <w:pPr>
      <w:pStyle w:val="zzPageNumberLine"/>
      <w:rPr>
        <w:rFonts w:ascii="Arial" w:hAnsi="Arial" w:cs="Arial"/>
      </w:rPr>
    </w:pP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IF 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4A58E8">
      <w:rPr>
        <w:rFonts w:ascii="Arial" w:hAnsi="Arial" w:cs="Arial"/>
        <w:noProof/>
      </w:rPr>
      <w:instrText>3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 &gt; 1 "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PAGE  </w:instrText>
    </w:r>
    <w:r w:rsidRPr="0093605C">
      <w:rPr>
        <w:rFonts w:ascii="Arial" w:hAnsi="Arial" w:cs="Arial"/>
      </w:rPr>
      <w:fldChar w:fldCharType="separate"/>
    </w:r>
    <w:r w:rsidR="004A58E8">
      <w:rPr>
        <w:rFonts w:ascii="Arial" w:hAnsi="Arial" w:cs="Arial"/>
        <w:noProof/>
      </w:rPr>
      <w:instrText>2</w:instrText>
    </w:r>
    <w:r w:rsidRPr="0093605C">
      <w:rPr>
        <w:rFonts w:ascii="Arial" w:hAnsi="Arial" w:cs="Arial"/>
      </w:rPr>
      <w:fldChar w:fldCharType="end"/>
    </w:r>
    <w:r w:rsidRPr="0093605C">
      <w:rPr>
        <w:rFonts w:ascii="Arial" w:hAnsi="Arial" w:cs="Arial"/>
      </w:rPr>
      <w:instrText>/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4A58E8">
      <w:rPr>
        <w:rFonts w:ascii="Arial" w:hAnsi="Arial" w:cs="Arial"/>
        <w:noProof/>
      </w:rPr>
      <w:instrText>3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" "" </w:instrText>
    </w:r>
    <w:r w:rsidR="004A58E8">
      <w:rPr>
        <w:rFonts w:ascii="Arial" w:hAnsi="Arial" w:cs="Arial"/>
      </w:rPr>
      <w:fldChar w:fldCharType="separate"/>
    </w:r>
    <w:r w:rsidR="004A58E8">
      <w:rPr>
        <w:rFonts w:ascii="Arial" w:hAnsi="Arial" w:cs="Arial"/>
        <w:noProof/>
      </w:rPr>
      <w:t>2</w:t>
    </w:r>
    <w:r w:rsidR="004A58E8" w:rsidRPr="0093605C">
      <w:rPr>
        <w:rFonts w:ascii="Arial" w:hAnsi="Arial" w:cs="Arial"/>
        <w:noProof/>
      </w:rPr>
      <w:t>/</w:t>
    </w:r>
    <w:r w:rsidR="004A58E8">
      <w:rPr>
        <w:rFonts w:ascii="Arial" w:hAnsi="Arial" w:cs="Arial"/>
        <w:noProof/>
      </w:rPr>
      <w:t>3</w:t>
    </w:r>
    <w:r w:rsidRPr="0093605C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201A7" w14:textId="77777777" w:rsidR="001E1478" w:rsidRDefault="001E1478" w:rsidP="00B81ED6">
      <w:pPr>
        <w:spacing w:after="0" w:line="240" w:lineRule="auto"/>
      </w:pPr>
      <w:r>
        <w:separator/>
      </w:r>
    </w:p>
  </w:footnote>
  <w:footnote w:type="continuationSeparator" w:id="0">
    <w:p w14:paraId="0C2CF6A0" w14:textId="77777777" w:rsidR="001E1478" w:rsidRDefault="001E1478" w:rsidP="00B81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4705D" w14:textId="77777777" w:rsidR="00E847CC" w:rsidRDefault="00E847CC">
    <w:pPr>
      <w:pStyle w:val="Kopfzeile"/>
    </w:pPr>
    <w:r>
      <w:tab/>
    </w:r>
    <w:r>
      <w:tab/>
    </w:r>
    <w:r>
      <w:ptab w:relativeTo="margin" w:alignment="right" w:leader="none"/>
    </w:r>
    <w:r>
      <w:rPr>
        <w:noProof/>
        <w:lang w:eastAsia="de-DE"/>
      </w:rPr>
      <w:drawing>
        <wp:inline distT="0" distB="0" distL="0" distR="0" wp14:anchorId="7405AD93" wp14:editId="18E0C928">
          <wp:extent cx="2167200" cy="270000"/>
          <wp:effectExtent l="0" t="0" r="5080" b="0"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ebherr_Brand_EMF_pos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7200" cy="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06F7894A" w14:textId="77777777" w:rsidR="00E847CC" w:rsidRDefault="00E847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67256"/>
    <w:multiLevelType w:val="multilevel"/>
    <w:tmpl w:val="A12230F4"/>
    <w:styleLink w:val="TitleRuleListStyleLH"/>
    <w:lvl w:ilvl="0">
      <w:start w:val="1"/>
      <w:numFmt w:val="bullet"/>
      <w:pStyle w:val="TitleRuleLH"/>
      <w:suff w:val="nothing"/>
      <w:lvlText w:val="⸺"/>
      <w:lvlJc w:val="left"/>
      <w:pPr>
        <w:ind w:left="0" w:firstLine="0"/>
      </w:pPr>
      <w:rPr>
        <w:rFonts w:ascii="Liebherr Text Office" w:hAnsi="Liebherr Text Office" w:hint="default"/>
        <w:b/>
        <w:i w:val="0"/>
        <w:position w:val="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2E7D2B"/>
    <w:multiLevelType w:val="hybridMultilevel"/>
    <w:tmpl w:val="B6B279B4"/>
    <w:lvl w:ilvl="0" w:tplc="5922D504">
      <w:numFmt w:val="bullet"/>
      <w:pStyle w:val="Bulletpoints11Pt1"/>
      <w:lvlText w:val="–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513EFA"/>
    <w:multiLevelType w:val="multilevel"/>
    <w:tmpl w:val="A12230F4"/>
    <w:numStyleLink w:val="TitleRuleListStyleLH"/>
  </w:abstractNum>
  <w:num w:numId="1" w16cid:durableId="1914512858">
    <w:abstractNumId w:val="0"/>
  </w:num>
  <w:num w:numId="2" w16cid:durableId="580288184">
    <w:abstractNumId w:val="2"/>
    <w:lvlOverride w:ilvl="0">
      <w:lvl w:ilvl="0">
        <w:start w:val="1"/>
        <w:numFmt w:val="bullet"/>
        <w:pStyle w:val="TitleRuleLH"/>
        <w:suff w:val="nothing"/>
        <w:lvlText w:val="⸺"/>
        <w:lvlJc w:val="left"/>
        <w:pPr>
          <w:ind w:left="0" w:firstLine="0"/>
        </w:pPr>
        <w:rPr>
          <w:rFonts w:ascii="Arial" w:hAnsi="Arial" w:cs="Arial" w:hint="default"/>
          <w:b/>
          <w:i w:val="0"/>
          <w:position w:val="0"/>
        </w:rPr>
      </w:lvl>
    </w:lvlOverride>
  </w:num>
  <w:num w:numId="3" w16cid:durableId="1593393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ED6"/>
    <w:rsid w:val="00020B9C"/>
    <w:rsid w:val="00033002"/>
    <w:rsid w:val="00066E54"/>
    <w:rsid w:val="000E3C3F"/>
    <w:rsid w:val="001419B4"/>
    <w:rsid w:val="00145DB7"/>
    <w:rsid w:val="00175D2E"/>
    <w:rsid w:val="001A1AD7"/>
    <w:rsid w:val="001A6A79"/>
    <w:rsid w:val="001E1478"/>
    <w:rsid w:val="002C3350"/>
    <w:rsid w:val="002C7757"/>
    <w:rsid w:val="002D4CE1"/>
    <w:rsid w:val="002F2F5A"/>
    <w:rsid w:val="002F4C32"/>
    <w:rsid w:val="00327624"/>
    <w:rsid w:val="003524D2"/>
    <w:rsid w:val="003936A6"/>
    <w:rsid w:val="003B3EBB"/>
    <w:rsid w:val="004A58E8"/>
    <w:rsid w:val="004B7EFD"/>
    <w:rsid w:val="005178C3"/>
    <w:rsid w:val="00556698"/>
    <w:rsid w:val="005B2EE2"/>
    <w:rsid w:val="00652E53"/>
    <w:rsid w:val="00675B6F"/>
    <w:rsid w:val="006B0D80"/>
    <w:rsid w:val="00732C60"/>
    <w:rsid w:val="00747169"/>
    <w:rsid w:val="00761197"/>
    <w:rsid w:val="007C2DD9"/>
    <w:rsid w:val="007D128D"/>
    <w:rsid w:val="007F2586"/>
    <w:rsid w:val="00824226"/>
    <w:rsid w:val="009169F9"/>
    <w:rsid w:val="0093605C"/>
    <w:rsid w:val="00965077"/>
    <w:rsid w:val="00996AB4"/>
    <w:rsid w:val="009A3D17"/>
    <w:rsid w:val="009E547C"/>
    <w:rsid w:val="009F61CE"/>
    <w:rsid w:val="00A006D4"/>
    <w:rsid w:val="00A261BF"/>
    <w:rsid w:val="00A65383"/>
    <w:rsid w:val="00A65E1E"/>
    <w:rsid w:val="00AC2129"/>
    <w:rsid w:val="00AD29DB"/>
    <w:rsid w:val="00AF1F99"/>
    <w:rsid w:val="00AF76D5"/>
    <w:rsid w:val="00B81ED6"/>
    <w:rsid w:val="00BB0BFF"/>
    <w:rsid w:val="00BD7045"/>
    <w:rsid w:val="00C464EC"/>
    <w:rsid w:val="00C7589D"/>
    <w:rsid w:val="00C77574"/>
    <w:rsid w:val="00D32D5E"/>
    <w:rsid w:val="00D33FC8"/>
    <w:rsid w:val="00D63AFC"/>
    <w:rsid w:val="00D63B50"/>
    <w:rsid w:val="00DD42FC"/>
    <w:rsid w:val="00DE2F6D"/>
    <w:rsid w:val="00DF40C0"/>
    <w:rsid w:val="00E260E6"/>
    <w:rsid w:val="00E32363"/>
    <w:rsid w:val="00E847CC"/>
    <w:rsid w:val="00EA26F3"/>
    <w:rsid w:val="00FD72E2"/>
    <w:rsid w:val="00FE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A9D8A"/>
  <w15:chartTrackingRefBased/>
  <w15:docId w15:val="{6B76B8C6-5DB7-4EFE-9E2A-81E5C66A5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leLogotoprightLH">
    <w:name w:val="Title Logo top right LH"/>
    <w:rsid w:val="00B81ED6"/>
    <w:pPr>
      <w:framePr w:w="10206" w:h="1701" w:hRule="exact" w:wrap="notBeside" w:vAnchor="page" w:hAnchor="page" w:x="852" w:y="852" w:anchorLock="1"/>
      <w:spacing w:after="0" w:line="240" w:lineRule="atLeast"/>
      <w:jc w:val="right"/>
    </w:pPr>
    <w:rPr>
      <w:rFonts w:eastAsiaTheme="minorHAnsi"/>
      <w:kern w:val="12"/>
      <w:sz w:val="18"/>
      <w:szCs w:val="18"/>
      <w:lang w:val="en-GB" w:eastAsia="en-US"/>
    </w:rPr>
  </w:style>
  <w:style w:type="paragraph" w:styleId="Kopfzeile">
    <w:name w:val="header"/>
    <w:basedOn w:val="Standard"/>
    <w:link w:val="Kopf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1ED6"/>
  </w:style>
  <w:style w:type="paragraph" w:styleId="Fuzeile">
    <w:name w:val="footer"/>
    <w:basedOn w:val="Standard"/>
    <w:link w:val="Fu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1ED6"/>
  </w:style>
  <w:style w:type="paragraph" w:customStyle="1" w:styleId="HeadlineH233Pt">
    <w:name w:val="Headline H2 33Pt"/>
    <w:basedOn w:val="Standard"/>
    <w:link w:val="HeadlineH233PtZchn"/>
    <w:qFormat/>
    <w:rsid w:val="00B81ED6"/>
    <w:pPr>
      <w:keepNext/>
      <w:keepLines/>
      <w:spacing w:after="0"/>
      <w:outlineLvl w:val="0"/>
    </w:pPr>
    <w:rPr>
      <w:rFonts w:ascii="Arial" w:eastAsiaTheme="majorEastAsia" w:hAnsi="Arial" w:cstheme="majorBidi"/>
      <w:b/>
      <w:sz w:val="66"/>
      <w:szCs w:val="32"/>
      <w:lang w:eastAsia="en-US"/>
    </w:rPr>
  </w:style>
  <w:style w:type="character" w:customStyle="1" w:styleId="HeadlineH233PtZchn">
    <w:name w:val="Headline H2 33Pt Zchn"/>
    <w:basedOn w:val="Absatz-Standardschriftart"/>
    <w:link w:val="HeadlineH233Pt"/>
    <w:rsid w:val="00B81ED6"/>
    <w:rPr>
      <w:rFonts w:ascii="Arial" w:eastAsiaTheme="majorEastAsia" w:hAnsi="Arial" w:cstheme="majorBidi"/>
      <w:b/>
      <w:sz w:val="66"/>
      <w:szCs w:val="32"/>
      <w:lang w:eastAsia="en-US"/>
    </w:rPr>
  </w:style>
  <w:style w:type="paragraph" w:customStyle="1" w:styleId="Topline16Pt">
    <w:name w:val="Topline 16Pt"/>
    <w:link w:val="Topline16PtZchn"/>
    <w:qFormat/>
    <w:rsid w:val="00B81ED6"/>
    <w:pPr>
      <w:spacing w:after="0" w:line="240" w:lineRule="auto"/>
    </w:pPr>
    <w:rPr>
      <w:rFonts w:ascii="Arial" w:eastAsiaTheme="minorHAnsi" w:hAnsi="Arial"/>
      <w:sz w:val="33"/>
      <w:szCs w:val="33"/>
      <w:lang w:val="en-US" w:eastAsia="en-US"/>
    </w:rPr>
  </w:style>
  <w:style w:type="character" w:customStyle="1" w:styleId="Topline16PtZchn">
    <w:name w:val="Topline 16Pt Zchn"/>
    <w:basedOn w:val="Absatz-Standardschriftart"/>
    <w:link w:val="Topline16Pt"/>
    <w:rsid w:val="00B81ED6"/>
    <w:rPr>
      <w:rFonts w:ascii="Arial" w:eastAsiaTheme="minorHAnsi" w:hAnsi="Arial"/>
      <w:sz w:val="33"/>
      <w:szCs w:val="33"/>
      <w:lang w:val="en-US" w:eastAsia="en-US"/>
    </w:rPr>
  </w:style>
  <w:style w:type="paragraph" w:styleId="Titel">
    <w:name w:val="Title"/>
    <w:aliases w:val="Headline H2 33Pt."/>
    <w:basedOn w:val="Standard"/>
    <w:next w:val="TitleRuleLH"/>
    <w:link w:val="TitelZchn"/>
    <w:uiPriority w:val="10"/>
    <w:qFormat/>
    <w:rsid w:val="00B81ED6"/>
    <w:pPr>
      <w:keepNext/>
      <w:keepLines/>
      <w:spacing w:after="0" w:line="199" w:lineRule="auto"/>
      <w:contextualSpacing/>
    </w:pPr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character" w:customStyle="1" w:styleId="TitelZchn">
    <w:name w:val="Titel Zchn"/>
    <w:aliases w:val="Headline H2 33Pt. Zchn"/>
    <w:basedOn w:val="Absatz-Standardschriftart"/>
    <w:link w:val="Titel"/>
    <w:uiPriority w:val="10"/>
    <w:rsid w:val="00B81ED6"/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paragraph" w:customStyle="1" w:styleId="Topline16">
    <w:name w:val="Topline 16"/>
    <w:basedOn w:val="Standard"/>
    <w:uiPriority w:val="13"/>
    <w:qFormat/>
    <w:rsid w:val="00EA26F3"/>
    <w:pPr>
      <w:keepNext/>
      <w:keepLines/>
      <w:spacing w:after="120" w:line="240" w:lineRule="auto"/>
    </w:pPr>
    <w:rPr>
      <w:rFonts w:ascii="Arial" w:eastAsiaTheme="minorHAnsi" w:hAnsi="Arial"/>
      <w:kern w:val="12"/>
      <w:sz w:val="33"/>
      <w:szCs w:val="18"/>
      <w:lang w:val="en-GB" w:eastAsia="en-US"/>
    </w:rPr>
  </w:style>
  <w:style w:type="paragraph" w:customStyle="1" w:styleId="TitleRuleLH">
    <w:name w:val="Title Rule LH"/>
    <w:basedOn w:val="Titel"/>
    <w:next w:val="Standard"/>
    <w:uiPriority w:val="11"/>
    <w:rsid w:val="00B81ED6"/>
    <w:pPr>
      <w:numPr>
        <w:numId w:val="2"/>
      </w:numPr>
    </w:pPr>
    <w:rPr>
      <w:lang w:val="en-US"/>
    </w:rPr>
  </w:style>
  <w:style w:type="numbering" w:customStyle="1" w:styleId="TitleRuleListStyleLH">
    <w:name w:val="Title Rule List Style LH"/>
    <w:uiPriority w:val="99"/>
    <w:rsid w:val="00B81ED6"/>
    <w:pPr>
      <w:numPr>
        <w:numId w:val="1"/>
      </w:numPr>
    </w:pPr>
  </w:style>
  <w:style w:type="character" w:styleId="Platzhaltertext">
    <w:name w:val="Placeholder Text"/>
    <w:basedOn w:val="Absatz-Standardschriftart"/>
    <w:uiPriority w:val="99"/>
    <w:semiHidden/>
    <w:rsid w:val="00B81ED6"/>
    <w:rPr>
      <w:color w:val="808080"/>
    </w:rPr>
  </w:style>
  <w:style w:type="paragraph" w:customStyle="1" w:styleId="Bulletpoints11Pt1">
    <w:name w:val="Bulletpoints 11Pt1"/>
    <w:basedOn w:val="Standard"/>
    <w:rsid w:val="00B81ED6"/>
    <w:pPr>
      <w:numPr>
        <w:numId w:val="3"/>
      </w:numPr>
      <w:spacing w:after="0" w:line="300" w:lineRule="exact"/>
      <w:ind w:left="782" w:hanging="357"/>
    </w:pPr>
    <w:rPr>
      <w:rFonts w:ascii="Arial" w:eastAsiaTheme="minorHAnsi" w:hAnsi="Arial" w:cs="Arial"/>
      <w:b/>
      <w:lang w:val="en-US" w:eastAsia="en-US"/>
    </w:rPr>
  </w:style>
  <w:style w:type="paragraph" w:customStyle="1" w:styleId="Copytext11Pt">
    <w:name w:val="Copytext 11Pt"/>
    <w:basedOn w:val="Standard"/>
    <w:link w:val="Copytext11PtZchn"/>
    <w:qFormat/>
    <w:rsid w:val="00B81ED6"/>
    <w:pPr>
      <w:spacing w:after="300" w:line="300" w:lineRule="exact"/>
    </w:pPr>
    <w:rPr>
      <w:rFonts w:ascii="Arial" w:eastAsia="Times New Roman" w:hAnsi="Arial" w:cs="Times New Roman"/>
      <w:szCs w:val="18"/>
      <w:lang w:val="en-US" w:eastAsia="de-DE"/>
    </w:rPr>
  </w:style>
  <w:style w:type="paragraph" w:customStyle="1" w:styleId="Copyhead11Pt">
    <w:name w:val="Copyhead 11Pt"/>
    <w:basedOn w:val="Standard"/>
    <w:link w:val="Copyhead11PtZchn"/>
    <w:qFormat/>
    <w:rsid w:val="00B81ED6"/>
    <w:pPr>
      <w:spacing w:after="300" w:line="300" w:lineRule="exact"/>
    </w:pPr>
    <w:rPr>
      <w:rFonts w:ascii="Arial" w:eastAsia="Times New Roman" w:hAnsi="Arial" w:cs="Times New Roman"/>
      <w:b/>
      <w:szCs w:val="18"/>
      <w:lang w:val="en-US" w:eastAsia="de-DE"/>
    </w:rPr>
  </w:style>
  <w:style w:type="paragraph" w:customStyle="1" w:styleId="Teaser11Pt">
    <w:name w:val="Teaser 11Pt"/>
    <w:basedOn w:val="Standard"/>
    <w:link w:val="Teaser11PtZchn"/>
    <w:qFormat/>
    <w:rsid w:val="00B81ED6"/>
    <w:pPr>
      <w:tabs>
        <w:tab w:val="left" w:pos="170"/>
      </w:tabs>
      <w:suppressAutoHyphens/>
      <w:spacing w:before="240" w:after="300" w:line="300" w:lineRule="exact"/>
    </w:pPr>
    <w:rPr>
      <w:rFonts w:ascii="Arial" w:hAnsi="Arial"/>
      <w:b/>
      <w:noProof/>
      <w:lang w:val="en-US" w:eastAsia="de-DE"/>
    </w:rPr>
  </w:style>
  <w:style w:type="character" w:customStyle="1" w:styleId="Copyhead11PtZchn">
    <w:name w:val="Copyhead 11Pt Zchn"/>
    <w:basedOn w:val="Absatz-Standardschriftart"/>
    <w:link w:val="Copyhead11Pt"/>
    <w:rsid w:val="00B81ED6"/>
    <w:rPr>
      <w:rFonts w:ascii="Arial" w:eastAsia="Times New Roman" w:hAnsi="Arial" w:cs="Times New Roman"/>
      <w:b/>
      <w:szCs w:val="18"/>
      <w:lang w:val="en-US" w:eastAsia="de-DE"/>
    </w:rPr>
  </w:style>
  <w:style w:type="character" w:customStyle="1" w:styleId="Copytext11PtZchn">
    <w:name w:val="Copytext 11Pt Zchn"/>
    <w:basedOn w:val="Absatz-Standardschriftart"/>
    <w:link w:val="Copytext11Pt"/>
    <w:rsid w:val="00B81ED6"/>
    <w:rPr>
      <w:rFonts w:ascii="Arial" w:eastAsia="Times New Roman" w:hAnsi="Arial" w:cs="Times New Roman"/>
      <w:szCs w:val="18"/>
      <w:lang w:val="en-US" w:eastAsia="de-DE"/>
    </w:rPr>
  </w:style>
  <w:style w:type="character" w:customStyle="1" w:styleId="Teaser11PtZchn">
    <w:name w:val="Teaser 11Pt Zchn"/>
    <w:basedOn w:val="Absatz-Standardschriftart"/>
    <w:link w:val="Teaser11Pt"/>
    <w:rsid w:val="00B81ED6"/>
    <w:rPr>
      <w:rFonts w:ascii="Arial" w:hAnsi="Arial"/>
      <w:b/>
      <w:noProof/>
      <w:lang w:val="en-US" w:eastAsia="de-DE"/>
    </w:rPr>
  </w:style>
  <w:style w:type="paragraph" w:customStyle="1" w:styleId="Bulletpoints11Pt">
    <w:name w:val="Bulletpoints 11Pt"/>
    <w:basedOn w:val="Bulletpoints11Pt1"/>
    <w:link w:val="Bulletpoints11PtZchn"/>
    <w:qFormat/>
    <w:rsid w:val="00B81ED6"/>
    <w:pPr>
      <w:ind w:left="284" w:hanging="284"/>
    </w:pPr>
  </w:style>
  <w:style w:type="character" w:customStyle="1" w:styleId="Bulletpoints11PtZchn">
    <w:name w:val="Bulletpoints 11Pt Zchn"/>
    <w:basedOn w:val="Absatz-Standardschriftart"/>
    <w:link w:val="Bulletpoints11Pt"/>
    <w:rsid w:val="00B81ED6"/>
    <w:rPr>
      <w:rFonts w:ascii="Arial" w:eastAsiaTheme="minorHAnsi" w:hAnsi="Arial" w:cs="Arial"/>
      <w:b/>
      <w:lang w:val="en-US" w:eastAsia="en-US"/>
    </w:rPr>
  </w:style>
  <w:style w:type="paragraph" w:customStyle="1" w:styleId="BoilerplateCopyhead9Pt">
    <w:name w:val="Boilerplate Copyhead 9Pt"/>
    <w:link w:val="BoilerplateCopyhead9PtZchn"/>
    <w:qFormat/>
    <w:rsid w:val="00B81ED6"/>
    <w:pPr>
      <w:spacing w:after="240" w:line="240" w:lineRule="exact"/>
    </w:pPr>
    <w:rPr>
      <w:rFonts w:ascii="Arial" w:eastAsia="Times New Roman" w:hAnsi="Arial" w:cs="Times New Roman"/>
      <w:b/>
      <w:sz w:val="18"/>
      <w:szCs w:val="18"/>
      <w:lang w:val="en-US" w:eastAsia="de-DE"/>
    </w:rPr>
  </w:style>
  <w:style w:type="character" w:customStyle="1" w:styleId="BoilerplateCopyhead9PtZchn">
    <w:name w:val="Boilerplate Copyhead 9Pt Zchn"/>
    <w:basedOn w:val="Absatz-Standardschriftart"/>
    <w:link w:val="BoilerplateCopyhead9Pt"/>
    <w:rsid w:val="00B81ED6"/>
    <w:rPr>
      <w:rFonts w:ascii="Arial" w:eastAsia="Times New Roman" w:hAnsi="Arial" w:cs="Times New Roman"/>
      <w:b/>
      <w:sz w:val="18"/>
      <w:szCs w:val="18"/>
      <w:lang w:val="en-US" w:eastAsia="de-DE"/>
    </w:rPr>
  </w:style>
  <w:style w:type="paragraph" w:customStyle="1" w:styleId="BoilerplateCopytext9Pt">
    <w:name w:val="Boilerplate Copytext 9Pt"/>
    <w:link w:val="BoilerplateCopytext9PtZchn"/>
    <w:qFormat/>
    <w:rsid w:val="00B81ED6"/>
    <w:pPr>
      <w:spacing w:after="240" w:line="240" w:lineRule="exact"/>
    </w:pPr>
    <w:rPr>
      <w:rFonts w:ascii="Arial" w:eastAsia="Times New Roman" w:hAnsi="Arial" w:cs="Times New Roman"/>
      <w:sz w:val="18"/>
      <w:szCs w:val="18"/>
      <w:lang w:val="en-US" w:eastAsia="de-DE"/>
    </w:rPr>
  </w:style>
  <w:style w:type="paragraph" w:customStyle="1" w:styleId="Caption9Pt">
    <w:name w:val="Caption 9Pt"/>
    <w:basedOn w:val="Standard"/>
    <w:link w:val="Caption9PtZchn"/>
    <w:qFormat/>
    <w:rsid w:val="00B81ED6"/>
    <w:rPr>
      <w:rFonts w:ascii="Arial" w:eastAsiaTheme="minorHAnsi" w:hAnsi="Arial" w:cs="Arial"/>
      <w:sz w:val="18"/>
      <w:szCs w:val="18"/>
      <w:lang w:eastAsia="en-US"/>
    </w:rPr>
  </w:style>
  <w:style w:type="character" w:customStyle="1" w:styleId="BoilerplateCopytext9PtZchn">
    <w:name w:val="Boilerplate Copytext 9Pt Zchn"/>
    <w:basedOn w:val="Absatz-Standardschriftart"/>
    <w:link w:val="BoilerplateCopytext9Pt"/>
    <w:rsid w:val="00B81ED6"/>
    <w:rPr>
      <w:rFonts w:ascii="Arial" w:eastAsia="Times New Roman" w:hAnsi="Arial" w:cs="Times New Roman"/>
      <w:sz w:val="18"/>
      <w:szCs w:val="18"/>
      <w:lang w:val="en-US" w:eastAsia="de-DE"/>
    </w:rPr>
  </w:style>
  <w:style w:type="character" w:customStyle="1" w:styleId="Caption9PtZchn">
    <w:name w:val="Caption 9Pt Zchn"/>
    <w:basedOn w:val="Absatz-Standardschriftart"/>
    <w:link w:val="Caption9Pt"/>
    <w:rsid w:val="00B81ED6"/>
    <w:rPr>
      <w:rFonts w:ascii="Arial" w:eastAsiaTheme="minorHAnsi" w:hAnsi="Arial" w:cs="Arial"/>
      <w:sz w:val="18"/>
      <w:szCs w:val="18"/>
      <w:lang w:eastAsia="en-US"/>
    </w:rPr>
  </w:style>
  <w:style w:type="table" w:styleId="Tabellenraster">
    <w:name w:val="Table Grid"/>
    <w:basedOn w:val="NormaleTabelle"/>
    <w:uiPriority w:val="59"/>
    <w:rsid w:val="00B81ED6"/>
    <w:pPr>
      <w:spacing w:after="0" w:line="240" w:lineRule="auto"/>
    </w:pPr>
    <w:rPr>
      <w:rFonts w:ascii="CG Times (WN)" w:eastAsia="Times New Roman" w:hAnsi="CG Times (WN)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ld">
    <w:name w:val="bild"/>
    <w:rsid w:val="00B81ED6"/>
    <w:pPr>
      <w:spacing w:after="0" w:line="240" w:lineRule="auto"/>
    </w:pPr>
    <w:rPr>
      <w:rFonts w:ascii="Arial" w:hAnsi="Arial"/>
      <w:b/>
      <w:sz w:val="12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B81ED6"/>
    <w:rPr>
      <w:color w:val="0563C1" w:themeColor="hyperlink"/>
      <w:u w:val="single"/>
    </w:rPr>
  </w:style>
  <w:style w:type="paragraph" w:customStyle="1" w:styleId="zzPageNumberLine">
    <w:name w:val="zz_PageNumberLine"/>
    <w:basedOn w:val="Fuzeile"/>
    <w:uiPriority w:val="99"/>
    <w:rsid w:val="0093605C"/>
    <w:pPr>
      <w:tabs>
        <w:tab w:val="clear" w:pos="4513"/>
        <w:tab w:val="clear" w:pos="9026"/>
        <w:tab w:val="center" w:pos="4536"/>
        <w:tab w:val="right" w:pos="9072"/>
      </w:tabs>
      <w:spacing w:before="480" w:line="240" w:lineRule="exact"/>
      <w:contextualSpacing/>
      <w:jc w:val="right"/>
    </w:pPr>
    <w:rPr>
      <w:rFonts w:eastAsiaTheme="minorHAnsi"/>
      <w:kern w:val="12"/>
      <w:sz w:val="18"/>
      <w:szCs w:val="18"/>
      <w:lang w:val="en-GB"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2D5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D32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2D5E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5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ebherr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FCD5B-68AB-40AC-9758-BC45F4F7A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Headlin</vt:lpstr>
    </vt:vector>
  </TitlesOfParts>
  <Company>Liebherr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</dc:title>
  <dc:subject/>
  <dc:creator>Goetz Manuel (LHO)</dc:creator>
  <cp:keywords/>
  <dc:description/>
  <cp:lastModifiedBy>Pucher Vanessa (LVT)</cp:lastModifiedBy>
  <cp:revision>11</cp:revision>
  <cp:lastPrinted>2023-09-06T07:24:00Z</cp:lastPrinted>
  <dcterms:created xsi:type="dcterms:W3CDTF">2023-07-24T13:21:00Z</dcterms:created>
  <dcterms:modified xsi:type="dcterms:W3CDTF">2025-07-31T09:15:00Z</dcterms:modified>
  <cp:category>Presseinformation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for internal use</vt:lpwstr>
  </property>
</Properties>
</file>